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22" w:rsidRPr="00863BA8" w:rsidRDefault="00863BA8" w:rsidP="00863BA8">
      <w:pPr>
        <w:jc w:val="center"/>
        <w:rPr>
          <w:sz w:val="24"/>
          <w:szCs w:val="24"/>
          <w:u w:val="single"/>
        </w:rPr>
      </w:pPr>
      <w:r w:rsidRPr="00863BA8">
        <w:rPr>
          <w:sz w:val="24"/>
          <w:szCs w:val="24"/>
          <w:u w:val="single"/>
        </w:rPr>
        <w:t>LIC. Y PROF. EN CS. BIOLÓGICAS</w:t>
      </w:r>
    </w:p>
    <w:p w:rsidR="00863BA8" w:rsidRDefault="00863BA8" w:rsidP="00863BA8">
      <w:pPr>
        <w:jc w:val="center"/>
        <w:rPr>
          <w:sz w:val="24"/>
          <w:szCs w:val="24"/>
          <w:u w:val="single"/>
        </w:rPr>
      </w:pPr>
      <w:r w:rsidRPr="00863BA8">
        <w:rPr>
          <w:sz w:val="24"/>
          <w:szCs w:val="24"/>
          <w:u w:val="single"/>
        </w:rPr>
        <w:t>TEMARIO PARA EL 2° PARCIAL</w:t>
      </w:r>
      <w:r w:rsidR="00096C60">
        <w:rPr>
          <w:sz w:val="24"/>
          <w:szCs w:val="24"/>
          <w:u w:val="single"/>
        </w:rPr>
        <w:t xml:space="preserve"> </w:t>
      </w:r>
    </w:p>
    <w:p w:rsidR="00096C60" w:rsidRDefault="00096C60" w:rsidP="00863BA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2018</w:t>
      </w:r>
    </w:p>
    <w:p w:rsidR="0090710A" w:rsidRPr="008A20C7" w:rsidRDefault="0090710A" w:rsidP="005079BF">
      <w:pPr>
        <w:jc w:val="both"/>
        <w:rPr>
          <w:b/>
          <w:sz w:val="24"/>
          <w:szCs w:val="24"/>
          <w:u w:val="single"/>
        </w:rPr>
      </w:pPr>
      <w:r w:rsidRPr="008A20C7">
        <w:rPr>
          <w:b/>
          <w:sz w:val="24"/>
          <w:szCs w:val="24"/>
          <w:u w:val="single"/>
        </w:rPr>
        <w:t>Alumnos regulares</w:t>
      </w:r>
    </w:p>
    <w:p w:rsidR="001763FA" w:rsidRPr="005079BF" w:rsidRDefault="001763FA" w:rsidP="005079BF">
      <w:pPr>
        <w:spacing w:line="240" w:lineRule="auto"/>
        <w:jc w:val="both"/>
        <w:rPr>
          <w:b/>
          <w:u w:val="single"/>
        </w:rPr>
      </w:pPr>
      <w:r w:rsidRPr="005079BF">
        <w:rPr>
          <w:b/>
          <w:u w:val="single"/>
        </w:rPr>
        <w:t>Digestión y absorción de carbohidratos</w:t>
      </w:r>
    </w:p>
    <w:p w:rsidR="001763FA" w:rsidRPr="005079BF" w:rsidRDefault="001763FA" w:rsidP="005079BF">
      <w:pPr>
        <w:spacing w:line="240" w:lineRule="auto"/>
        <w:jc w:val="both"/>
      </w:pPr>
      <w:r w:rsidRPr="005079BF">
        <w:t>Digestión y absorci</w:t>
      </w:r>
      <w:r w:rsidR="00745F43">
        <w:t>ón de monosacáridos (glucosa</w:t>
      </w:r>
      <w:proofErr w:type="gramStart"/>
      <w:r w:rsidR="00745F43">
        <w:t>) ,</w:t>
      </w:r>
      <w:proofErr w:type="gramEnd"/>
      <w:r w:rsidR="00745F43">
        <w:t xml:space="preserve"> </w:t>
      </w:r>
      <w:r w:rsidRPr="005079BF">
        <w:t>disacáridos (sacarosa</w:t>
      </w:r>
      <w:r w:rsidR="0090710A" w:rsidRPr="005079BF">
        <w:t>,</w:t>
      </w:r>
      <w:r w:rsidR="008A20C7">
        <w:t xml:space="preserve"> </w:t>
      </w:r>
      <w:r w:rsidR="0090710A" w:rsidRPr="005079BF">
        <w:t>maltosa y lactosa</w:t>
      </w:r>
      <w:r w:rsidRPr="005079BF">
        <w:t>)</w:t>
      </w:r>
      <w:r w:rsidR="0090710A" w:rsidRPr="005079BF">
        <w:t xml:space="preserve"> y polisacáridos (almidón y glucógeno)</w:t>
      </w:r>
      <w:r w:rsidRPr="005079BF">
        <w:t>. Enzimas que participan</w:t>
      </w:r>
      <w:r w:rsidR="0090710A" w:rsidRPr="005079BF">
        <w:t xml:space="preserve"> en estos procesos (localización</w:t>
      </w:r>
      <w:r w:rsidR="00745F43">
        <w:t xml:space="preserve"> y</w:t>
      </w:r>
      <w:r w:rsidR="0090710A" w:rsidRPr="005079BF">
        <w:t xml:space="preserve"> reacción que catalizan)</w:t>
      </w:r>
      <w:r w:rsidRPr="005079BF">
        <w:t>. Mecanismos de transporte. Tipos de transportadores y localización. Control hormonal.</w:t>
      </w:r>
    </w:p>
    <w:p w:rsidR="0090710A" w:rsidRPr="005079BF" w:rsidRDefault="0090710A" w:rsidP="005079BF">
      <w:pPr>
        <w:spacing w:line="240" w:lineRule="auto"/>
        <w:jc w:val="both"/>
        <w:rPr>
          <w:b/>
          <w:u w:val="single"/>
          <w:lang w:val="es-ES"/>
        </w:rPr>
      </w:pPr>
      <w:r w:rsidRPr="005079BF">
        <w:rPr>
          <w:b/>
          <w:u w:val="single"/>
          <w:lang w:val="es-ES"/>
        </w:rPr>
        <w:t>Formación de Glucosa-6-Fosfato</w:t>
      </w:r>
    </w:p>
    <w:p w:rsidR="0090710A" w:rsidRPr="005079BF" w:rsidRDefault="0090710A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>- Reacciones de fosforilación de la glucosa: enzimas, afinidad por la glucosa y localizaci</w:t>
      </w:r>
      <w:r w:rsidR="008A20C7">
        <w:rPr>
          <w:lang w:val="es-ES"/>
        </w:rPr>
        <w:t>ón de las distintas isoenzimas.</w:t>
      </w:r>
    </w:p>
    <w:p w:rsidR="0090710A" w:rsidRPr="005079BF" w:rsidRDefault="0090710A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>- Posible destino metabólico de glu-6-P en una célula hepática y en una célula vegetal.</w:t>
      </w:r>
    </w:p>
    <w:p w:rsidR="0090710A" w:rsidRPr="005079BF" w:rsidRDefault="0090710A" w:rsidP="005079BF">
      <w:pPr>
        <w:spacing w:after="0" w:line="240" w:lineRule="auto"/>
        <w:jc w:val="both"/>
        <w:rPr>
          <w:lang w:val="es-ES"/>
        </w:rPr>
      </w:pPr>
    </w:p>
    <w:p w:rsidR="001763FA" w:rsidRPr="005079BF" w:rsidRDefault="001763FA" w:rsidP="005079BF">
      <w:pPr>
        <w:spacing w:line="240" w:lineRule="auto"/>
        <w:jc w:val="both"/>
        <w:rPr>
          <w:b/>
          <w:u w:val="single"/>
          <w:lang w:val="es-ES"/>
        </w:rPr>
      </w:pPr>
      <w:r w:rsidRPr="005079BF">
        <w:rPr>
          <w:b/>
          <w:u w:val="single"/>
          <w:lang w:val="es-ES"/>
        </w:rPr>
        <w:t xml:space="preserve">Vía </w:t>
      </w:r>
      <w:proofErr w:type="spellStart"/>
      <w:r w:rsidRPr="005079BF">
        <w:rPr>
          <w:b/>
          <w:u w:val="single"/>
          <w:lang w:val="es-ES"/>
        </w:rPr>
        <w:t>glicolítica</w:t>
      </w:r>
      <w:proofErr w:type="spellEnd"/>
      <w:r w:rsidRPr="005079BF">
        <w:rPr>
          <w:b/>
          <w:u w:val="single"/>
          <w:lang w:val="es-ES"/>
        </w:rPr>
        <w:t>:</w:t>
      </w:r>
    </w:p>
    <w:p w:rsidR="00DD5E3E" w:rsidRPr="005079BF" w:rsidRDefault="00DD5E3E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 xml:space="preserve">-Localización celular. Etapas. Características generales. </w:t>
      </w:r>
      <w:r w:rsidR="001763FA" w:rsidRPr="005079BF">
        <w:rPr>
          <w:lang w:val="es-ES"/>
        </w:rPr>
        <w:t>Esquema con fórmu</w:t>
      </w:r>
      <w:r w:rsidRPr="005079BF">
        <w:rPr>
          <w:lang w:val="es-ES"/>
        </w:rPr>
        <w:t>las de las reacciones, enzimas,</w:t>
      </w:r>
      <w:r w:rsidR="001763FA" w:rsidRPr="005079BF">
        <w:rPr>
          <w:lang w:val="es-ES"/>
        </w:rPr>
        <w:t xml:space="preserve"> cofactores</w:t>
      </w:r>
      <w:r w:rsidRPr="005079BF">
        <w:rPr>
          <w:lang w:val="es-ES"/>
        </w:rPr>
        <w:t xml:space="preserve"> y coenzimas</w:t>
      </w:r>
      <w:r w:rsidR="001763FA" w:rsidRPr="005079BF">
        <w:rPr>
          <w:lang w:val="es-ES"/>
        </w:rPr>
        <w:t>.</w:t>
      </w:r>
    </w:p>
    <w:p w:rsidR="00DD5E3E" w:rsidRPr="005079BF" w:rsidRDefault="00DD5E3E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>-</w:t>
      </w:r>
      <w:r w:rsidR="002C4149" w:rsidRPr="005079BF">
        <w:rPr>
          <w:lang w:val="es-ES"/>
        </w:rPr>
        <w:t xml:space="preserve"> </w:t>
      </w:r>
      <w:r w:rsidR="00CE6976" w:rsidRPr="005079BF">
        <w:rPr>
          <w:lang w:val="es-ES"/>
        </w:rPr>
        <w:t xml:space="preserve">Puntos de regulación de la vía </w:t>
      </w:r>
      <w:proofErr w:type="spellStart"/>
      <w:r w:rsidR="00CE6976" w:rsidRPr="005079BF">
        <w:rPr>
          <w:lang w:val="es-ES"/>
        </w:rPr>
        <w:t>glicolítica</w:t>
      </w:r>
      <w:proofErr w:type="spellEnd"/>
      <w:r w:rsidR="00CE6976" w:rsidRPr="005079BF">
        <w:rPr>
          <w:lang w:val="es-ES"/>
        </w:rPr>
        <w:t>: enzimas implicadas. Moduladores.</w:t>
      </w:r>
    </w:p>
    <w:p w:rsidR="001763FA" w:rsidRPr="005079BF" w:rsidRDefault="00DD5E3E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>-</w:t>
      </w:r>
      <w:r w:rsidR="00CE6976" w:rsidRPr="005079BF">
        <w:rPr>
          <w:lang w:val="es-ES"/>
        </w:rPr>
        <w:t xml:space="preserve"> </w:t>
      </w:r>
      <w:r w:rsidRPr="005079BF">
        <w:rPr>
          <w:lang w:val="es-ES"/>
        </w:rPr>
        <w:t>Balance energético  de la oxidación de glucosa hasta piruvato.</w:t>
      </w:r>
    </w:p>
    <w:p w:rsidR="002C4149" w:rsidRPr="005079BF" w:rsidRDefault="002C4149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 xml:space="preserve">- ¿Cuáles son los monosacáridos más comunes que pueden ingresar a la vía </w:t>
      </w:r>
      <w:proofErr w:type="spellStart"/>
      <w:r w:rsidRPr="005079BF">
        <w:rPr>
          <w:lang w:val="es-ES"/>
        </w:rPr>
        <w:t>glicolítica</w:t>
      </w:r>
      <w:proofErr w:type="spellEnd"/>
      <w:r w:rsidRPr="005079BF">
        <w:rPr>
          <w:lang w:val="es-ES"/>
        </w:rPr>
        <w:t>?</w:t>
      </w:r>
    </w:p>
    <w:p w:rsidR="00DD5E3E" w:rsidRPr="005079BF" w:rsidRDefault="00DD5E3E" w:rsidP="005079BF">
      <w:pPr>
        <w:spacing w:after="0" w:line="240" w:lineRule="auto"/>
        <w:jc w:val="both"/>
        <w:rPr>
          <w:lang w:val="es-ES"/>
        </w:rPr>
      </w:pPr>
    </w:p>
    <w:p w:rsidR="00DD5E3E" w:rsidRPr="005079BF" w:rsidRDefault="00DD5E3E" w:rsidP="005079BF">
      <w:pPr>
        <w:jc w:val="both"/>
        <w:rPr>
          <w:rFonts w:cs="Arial"/>
          <w:b/>
          <w:u w:val="single"/>
        </w:rPr>
      </w:pPr>
      <w:r w:rsidRPr="005079BF">
        <w:rPr>
          <w:rFonts w:cs="Arial"/>
          <w:b/>
          <w:u w:val="single"/>
        </w:rPr>
        <w:t>Destino del Piruvato</w:t>
      </w:r>
    </w:p>
    <w:p w:rsidR="00DD5E3E" w:rsidRPr="005079BF" w:rsidRDefault="00DD5E3E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 xml:space="preserve"> - Fermentación alcohólica y láctica. Reacciones </w:t>
      </w:r>
      <w:r w:rsidRPr="005079BF">
        <w:rPr>
          <w:rFonts w:cs="Arial"/>
          <w:b/>
        </w:rPr>
        <w:t>formuladas</w:t>
      </w:r>
      <w:r w:rsidRPr="005079BF">
        <w:rPr>
          <w:rFonts w:cs="Arial"/>
        </w:rPr>
        <w:t>, enzimas y coenzimas implicadas. localización celular. Sentido metabólico de las fermentaciones.</w:t>
      </w:r>
    </w:p>
    <w:p w:rsidR="00DD5E3E" w:rsidRPr="005079BF" w:rsidRDefault="00DD5E3E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 xml:space="preserve">- Complejo </w:t>
      </w:r>
      <w:proofErr w:type="spellStart"/>
      <w:r w:rsidRPr="005079BF">
        <w:rPr>
          <w:rFonts w:cs="Arial"/>
        </w:rPr>
        <w:t>Piruvato</w:t>
      </w:r>
      <w:proofErr w:type="spellEnd"/>
      <w:r w:rsidRPr="005079BF">
        <w:rPr>
          <w:rFonts w:cs="Arial"/>
        </w:rPr>
        <w:t xml:space="preserve"> </w:t>
      </w:r>
      <w:proofErr w:type="spellStart"/>
      <w:r w:rsidRPr="005079BF">
        <w:rPr>
          <w:rFonts w:cs="Arial"/>
        </w:rPr>
        <w:t>Deshidrogensa</w:t>
      </w:r>
      <w:proofErr w:type="spellEnd"/>
      <w:r w:rsidRPr="005079BF">
        <w:rPr>
          <w:rFonts w:cs="Arial"/>
        </w:rPr>
        <w:t xml:space="preserve">. Localización celular. Reacción enzimática </w:t>
      </w:r>
      <w:r w:rsidRPr="005079BF">
        <w:rPr>
          <w:rFonts w:cs="Arial"/>
          <w:b/>
        </w:rPr>
        <w:t>formulada</w:t>
      </w:r>
      <w:r w:rsidRPr="005079BF">
        <w:rPr>
          <w:rFonts w:cs="Arial"/>
        </w:rPr>
        <w:t>. Coenzimas. Rendimiento energético.</w:t>
      </w:r>
    </w:p>
    <w:p w:rsidR="00DD5E3E" w:rsidRPr="005079BF" w:rsidRDefault="00DD5E3E" w:rsidP="005079BF">
      <w:pPr>
        <w:spacing w:after="0"/>
        <w:jc w:val="both"/>
        <w:rPr>
          <w:rFonts w:cs="Arial"/>
        </w:rPr>
      </w:pPr>
      <w:r w:rsidRPr="005079BF">
        <w:rPr>
          <w:rFonts w:cs="Arial"/>
          <w:b/>
        </w:rPr>
        <w:t>- Problemas de aplicación de TP Aula N°4.</w:t>
      </w:r>
    </w:p>
    <w:p w:rsidR="001763FA" w:rsidRPr="005079BF" w:rsidRDefault="00DD5E3E" w:rsidP="005079BF">
      <w:pPr>
        <w:spacing w:after="0"/>
        <w:jc w:val="both"/>
        <w:rPr>
          <w:rFonts w:cs="Arial"/>
        </w:rPr>
      </w:pPr>
      <w:r w:rsidRPr="005079BF">
        <w:rPr>
          <w:rFonts w:cs="Arial"/>
          <w:b/>
        </w:rPr>
        <w:t>-Trabajo Práctico de Laboratorio Efecto Pasteur:</w:t>
      </w:r>
      <w:r w:rsidR="001763FA" w:rsidRPr="005079BF">
        <w:rPr>
          <w:b/>
          <w:lang w:val="es-ES"/>
        </w:rPr>
        <w:t xml:space="preserve"> </w:t>
      </w:r>
      <w:r w:rsidR="001763FA" w:rsidRPr="005079BF">
        <w:rPr>
          <w:lang w:val="es-ES"/>
        </w:rPr>
        <w:t xml:space="preserve">Fermentación de glucosa por levadura. Reacciones involucradas. Efecto Pasteur. Determinación de glucosa. Determinación de etanol por </w:t>
      </w:r>
      <w:proofErr w:type="spellStart"/>
      <w:r w:rsidR="001763FA" w:rsidRPr="005079BF">
        <w:rPr>
          <w:lang w:val="es-ES"/>
        </w:rPr>
        <w:t>microdifusión</w:t>
      </w:r>
      <w:proofErr w:type="spellEnd"/>
      <w:r w:rsidR="001763FA" w:rsidRPr="005079BF">
        <w:rPr>
          <w:lang w:val="es-ES"/>
        </w:rPr>
        <w:t xml:space="preserve">, </w:t>
      </w:r>
      <w:r w:rsidR="00C83F05" w:rsidRPr="005079BF">
        <w:rPr>
          <w:lang w:val="es-ES"/>
        </w:rPr>
        <w:t>fundamento</w:t>
      </w:r>
      <w:r w:rsidR="001763FA" w:rsidRPr="005079BF">
        <w:rPr>
          <w:lang w:val="es-ES"/>
        </w:rPr>
        <w:t>.</w:t>
      </w:r>
      <w:r w:rsidRPr="005079BF">
        <w:rPr>
          <w:rFonts w:cs="Arial"/>
        </w:rPr>
        <w:t xml:space="preserve"> Resultados esperados en aerobiosis y anaerobiosis. Fundamentación teórica de los resultados respecto al rendimiento energético en cada situación experimental.</w:t>
      </w:r>
    </w:p>
    <w:p w:rsidR="005079BF" w:rsidRDefault="005079BF" w:rsidP="005079BF">
      <w:pPr>
        <w:spacing w:line="240" w:lineRule="auto"/>
        <w:jc w:val="both"/>
        <w:rPr>
          <w:rFonts w:cs="Arial"/>
        </w:rPr>
      </w:pPr>
    </w:p>
    <w:p w:rsidR="001763FA" w:rsidRPr="005079BF" w:rsidRDefault="000A67AA" w:rsidP="005079BF">
      <w:pPr>
        <w:spacing w:line="240" w:lineRule="auto"/>
        <w:jc w:val="both"/>
        <w:rPr>
          <w:b/>
          <w:u w:val="single"/>
          <w:lang w:val="es-ES"/>
        </w:rPr>
      </w:pPr>
      <w:r>
        <w:rPr>
          <w:b/>
          <w:u w:val="single"/>
          <w:lang w:val="es-ES"/>
        </w:rPr>
        <w:t>Degradación de polisacáridos</w:t>
      </w:r>
    </w:p>
    <w:p w:rsidR="000A67AA" w:rsidRDefault="000A67AA" w:rsidP="000A67AA">
      <w:pPr>
        <w:spacing w:line="240" w:lineRule="auto"/>
        <w:jc w:val="both"/>
        <w:rPr>
          <w:lang w:val="es-MX"/>
        </w:rPr>
      </w:pPr>
      <w:r>
        <w:rPr>
          <w:lang w:val="es-ES"/>
        </w:rPr>
        <w:t xml:space="preserve">Glucogenólisis. </w:t>
      </w:r>
      <w:r w:rsidR="001B0752" w:rsidRPr="005079BF">
        <w:rPr>
          <w:lang w:val="es-MX"/>
        </w:rPr>
        <w:t>Principales órganos implicados.</w:t>
      </w:r>
      <w:r w:rsidR="001B0752" w:rsidRPr="005079BF">
        <w:rPr>
          <w:lang w:val="es-ES"/>
        </w:rPr>
        <w:t xml:space="preserve"> </w:t>
      </w:r>
      <w:r w:rsidR="001B0752" w:rsidRPr="005079BF">
        <w:rPr>
          <w:lang w:val="es-MX"/>
        </w:rPr>
        <w:t>Sustratos y productos.</w:t>
      </w:r>
      <w:r w:rsidR="00871874" w:rsidRPr="005079BF">
        <w:rPr>
          <w:lang w:val="es-MX"/>
        </w:rPr>
        <w:t xml:space="preserve"> </w:t>
      </w:r>
      <w:r w:rsidR="001B0752" w:rsidRPr="005079BF">
        <w:rPr>
          <w:lang w:val="es-MX"/>
        </w:rPr>
        <w:t xml:space="preserve">Secuencia de reacciones. Enzimas </w:t>
      </w:r>
      <w:r>
        <w:rPr>
          <w:lang w:val="es-MX"/>
        </w:rPr>
        <w:t>involucradas</w:t>
      </w:r>
      <w:r w:rsidR="001B0752" w:rsidRPr="005079BF">
        <w:rPr>
          <w:lang w:val="es-MX"/>
        </w:rPr>
        <w:t>.</w:t>
      </w:r>
      <w:r>
        <w:rPr>
          <w:lang w:val="es-MX"/>
        </w:rPr>
        <w:t xml:space="preserve"> Localización celular. Importancia del AMPc. </w:t>
      </w:r>
      <w:r w:rsidR="001B0752" w:rsidRPr="005079BF">
        <w:rPr>
          <w:lang w:val="es-MX"/>
        </w:rPr>
        <w:t>R</w:t>
      </w:r>
      <w:r>
        <w:rPr>
          <w:lang w:val="es-MX"/>
        </w:rPr>
        <w:t xml:space="preserve">egulación hormonal; covalente y </w:t>
      </w:r>
      <w:proofErr w:type="spellStart"/>
      <w:r>
        <w:rPr>
          <w:lang w:val="es-MX"/>
        </w:rPr>
        <w:t>alóstérica</w:t>
      </w:r>
      <w:proofErr w:type="spellEnd"/>
      <w:r>
        <w:rPr>
          <w:lang w:val="es-MX"/>
        </w:rPr>
        <w:t>.</w:t>
      </w:r>
    </w:p>
    <w:p w:rsidR="00D4223B" w:rsidRPr="000A67AA" w:rsidRDefault="00D4223B" w:rsidP="000A67AA">
      <w:pPr>
        <w:spacing w:line="240" w:lineRule="auto"/>
        <w:jc w:val="both"/>
        <w:rPr>
          <w:lang w:val="es-MX"/>
        </w:rPr>
      </w:pPr>
    </w:p>
    <w:p w:rsidR="00CD3518" w:rsidRPr="005079BF" w:rsidRDefault="00CD3518" w:rsidP="005079BF">
      <w:pPr>
        <w:spacing w:line="240" w:lineRule="auto"/>
        <w:jc w:val="both"/>
        <w:rPr>
          <w:b/>
          <w:u w:val="single"/>
          <w:lang w:val="es-MX"/>
        </w:rPr>
      </w:pPr>
      <w:r w:rsidRPr="005079BF">
        <w:rPr>
          <w:b/>
          <w:u w:val="single"/>
          <w:lang w:val="es-MX"/>
        </w:rPr>
        <w:t>Ciclo de Krebs</w:t>
      </w:r>
    </w:p>
    <w:p w:rsidR="00CA39FB" w:rsidRPr="005079BF" w:rsidRDefault="00CA39FB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 xml:space="preserve">Localización celular. </w:t>
      </w:r>
      <w:r w:rsidRPr="00CA2DE1">
        <w:rPr>
          <w:b/>
          <w:lang w:val="es-ES"/>
        </w:rPr>
        <w:t>Esquema</w:t>
      </w:r>
      <w:r w:rsidR="00CD3518" w:rsidRPr="005079BF">
        <w:rPr>
          <w:lang w:val="es-ES"/>
        </w:rPr>
        <w:t xml:space="preserve"> de</w:t>
      </w:r>
      <w:r w:rsidRPr="005079BF">
        <w:rPr>
          <w:lang w:val="es-ES"/>
        </w:rPr>
        <w:t xml:space="preserve"> las</w:t>
      </w:r>
      <w:r w:rsidR="00CD3518" w:rsidRPr="005079BF">
        <w:rPr>
          <w:lang w:val="es-ES"/>
        </w:rPr>
        <w:t xml:space="preserve"> reacciones involucradas. Enzimas. Cofactores y coenzimas. Puntos de regulación. Moduladores. Balance energético. Papel anfibólico del ciclo</w:t>
      </w:r>
      <w:r w:rsidRPr="005079BF">
        <w:rPr>
          <w:lang w:val="es-ES"/>
        </w:rPr>
        <w:t>, intermediarios involucrados, ejemplos de intermediarios que cumplen un papel anfibólico</w:t>
      </w:r>
      <w:r w:rsidR="00CD3518" w:rsidRPr="005079BF">
        <w:rPr>
          <w:lang w:val="es-ES"/>
        </w:rPr>
        <w:t xml:space="preserve">. Reacciones </w:t>
      </w:r>
      <w:proofErr w:type="spellStart"/>
      <w:r w:rsidR="00CD3518" w:rsidRPr="005079BF">
        <w:rPr>
          <w:lang w:val="es-ES"/>
        </w:rPr>
        <w:t>anapleróticas</w:t>
      </w:r>
      <w:proofErr w:type="spellEnd"/>
      <w:r w:rsidRPr="005079BF">
        <w:rPr>
          <w:rFonts w:eastAsia="Times New Roman" w:cs="Arial"/>
          <w:lang w:val="es-ES" w:eastAsia="es-ES"/>
        </w:rPr>
        <w:t xml:space="preserve"> </w:t>
      </w:r>
      <w:r w:rsidRPr="005079BF">
        <w:rPr>
          <w:lang w:val="es-ES"/>
        </w:rPr>
        <w:t xml:space="preserve"> o “de relleno” del Ciclo de Krebs: ejemplos, </w:t>
      </w:r>
      <w:r w:rsidRPr="005079BF">
        <w:rPr>
          <w:b/>
          <w:lang w:val="es-ES"/>
        </w:rPr>
        <w:t>esquemas</w:t>
      </w:r>
      <w:r w:rsidRPr="005079BF">
        <w:rPr>
          <w:lang w:val="es-ES"/>
        </w:rPr>
        <w:t>, función celular.</w:t>
      </w:r>
    </w:p>
    <w:p w:rsidR="00CA39FB" w:rsidRPr="005079BF" w:rsidRDefault="00CA39FB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>- Sistemas de lanzaderas: Concepto general. Lanzadera del glicerofosfato y lanzadera del malato-aspartato. Rendimiento energético. Órganos en los que predomina cada una.</w:t>
      </w:r>
    </w:p>
    <w:p w:rsidR="00CA39FB" w:rsidRPr="005079BF" w:rsidRDefault="00CA39FB" w:rsidP="005079BF">
      <w:pPr>
        <w:spacing w:after="0" w:line="240" w:lineRule="auto"/>
        <w:jc w:val="both"/>
        <w:rPr>
          <w:b/>
          <w:lang w:val="es-ES"/>
        </w:rPr>
      </w:pPr>
      <w:r w:rsidRPr="005079BF">
        <w:rPr>
          <w:b/>
          <w:lang w:val="es-ES"/>
        </w:rPr>
        <w:t>-Problemas de aplicación del TP Aula N°5</w:t>
      </w:r>
    </w:p>
    <w:p w:rsidR="00CA39FB" w:rsidRPr="005079BF" w:rsidRDefault="00CA39FB" w:rsidP="005079BF">
      <w:pPr>
        <w:spacing w:after="0" w:line="240" w:lineRule="auto"/>
        <w:jc w:val="both"/>
        <w:rPr>
          <w:b/>
          <w:lang w:val="es-ES"/>
        </w:rPr>
      </w:pPr>
    </w:p>
    <w:p w:rsidR="00CD3518" w:rsidRPr="005079BF" w:rsidRDefault="00CD3518" w:rsidP="005079BF">
      <w:pPr>
        <w:spacing w:line="240" w:lineRule="auto"/>
        <w:jc w:val="both"/>
        <w:rPr>
          <w:b/>
          <w:u w:val="single"/>
          <w:lang w:val="es-ES"/>
        </w:rPr>
      </w:pPr>
      <w:r w:rsidRPr="005079BF">
        <w:rPr>
          <w:b/>
          <w:u w:val="single"/>
          <w:lang w:val="es-ES"/>
        </w:rPr>
        <w:t>Vía de las pentosas</w:t>
      </w:r>
    </w:p>
    <w:p w:rsidR="00587A1A" w:rsidRPr="005079BF" w:rsidRDefault="00587A1A" w:rsidP="005079BF">
      <w:pPr>
        <w:spacing w:after="0" w:line="240" w:lineRule="auto"/>
        <w:jc w:val="both"/>
        <w:rPr>
          <w:lang w:val="es-ES"/>
        </w:rPr>
      </w:pPr>
      <w:r w:rsidRPr="005079BF">
        <w:rPr>
          <w:lang w:val="es-ES"/>
        </w:rPr>
        <w:t xml:space="preserve">Esquema de las reacciones involucradas. Etapa oxidativa y no oxidativa. Enzimas involucradas, coenzimas y cofactores. Función de </w:t>
      </w:r>
      <w:proofErr w:type="spellStart"/>
      <w:r w:rsidRPr="005079BF">
        <w:rPr>
          <w:lang w:val="es-ES"/>
        </w:rPr>
        <w:t>transcetolasa</w:t>
      </w:r>
      <w:proofErr w:type="spellEnd"/>
      <w:r w:rsidRPr="005079BF">
        <w:rPr>
          <w:lang w:val="es-ES"/>
        </w:rPr>
        <w:t xml:space="preserve"> y </w:t>
      </w:r>
      <w:proofErr w:type="spellStart"/>
      <w:r w:rsidRPr="005079BF">
        <w:rPr>
          <w:lang w:val="es-ES"/>
        </w:rPr>
        <w:t>transaldolasa</w:t>
      </w:r>
      <w:proofErr w:type="spellEnd"/>
      <w:r w:rsidRPr="005079BF">
        <w:rPr>
          <w:lang w:val="es-ES"/>
        </w:rPr>
        <w:t>. Intermediarios de interés en otras vías metabólicas. Regulación.</w:t>
      </w:r>
      <w:r w:rsidR="00C26520" w:rsidRPr="005079BF">
        <w:rPr>
          <w:lang w:val="es-ES"/>
        </w:rPr>
        <w:t xml:space="preserve"> </w:t>
      </w:r>
      <w:r w:rsidRPr="005079BF">
        <w:rPr>
          <w:lang w:val="es-ES"/>
        </w:rPr>
        <w:t xml:space="preserve"> Interacción entre Vía </w:t>
      </w:r>
      <w:proofErr w:type="spellStart"/>
      <w:r w:rsidRPr="005079BF">
        <w:rPr>
          <w:lang w:val="es-ES"/>
        </w:rPr>
        <w:t>Glicolítica</w:t>
      </w:r>
      <w:proofErr w:type="spellEnd"/>
      <w:r w:rsidRPr="005079BF">
        <w:rPr>
          <w:lang w:val="es-ES"/>
        </w:rPr>
        <w:t xml:space="preserve"> y Vía de las Pentosas.</w:t>
      </w:r>
      <w:r w:rsidR="00C26520" w:rsidRPr="005079BF">
        <w:rPr>
          <w:lang w:val="es-ES"/>
        </w:rPr>
        <w:t xml:space="preserve"> </w:t>
      </w:r>
      <w:r w:rsidRPr="005079BF">
        <w:rPr>
          <w:lang w:val="es-ES"/>
        </w:rPr>
        <w:t>Situaciones metabólicas que estimulan el funcionamiento de la vía en mamíferos y en plantas. Función celular.</w:t>
      </w:r>
    </w:p>
    <w:p w:rsidR="00CD3518" w:rsidRPr="005079BF" w:rsidRDefault="00587A1A" w:rsidP="005079BF">
      <w:pPr>
        <w:spacing w:after="0" w:line="240" w:lineRule="auto"/>
        <w:jc w:val="both"/>
        <w:rPr>
          <w:b/>
          <w:lang w:val="es-ES"/>
        </w:rPr>
      </w:pPr>
      <w:r w:rsidRPr="005079BF">
        <w:rPr>
          <w:lang w:val="es-ES"/>
        </w:rPr>
        <w:t xml:space="preserve">- </w:t>
      </w:r>
      <w:r w:rsidRPr="005079BF">
        <w:rPr>
          <w:b/>
          <w:lang w:val="es-ES"/>
        </w:rPr>
        <w:t>Problemas de aplicación del TP Aula N°5.</w:t>
      </w:r>
    </w:p>
    <w:p w:rsidR="00C26520" w:rsidRPr="005079BF" w:rsidRDefault="00C26520" w:rsidP="005079BF">
      <w:pPr>
        <w:spacing w:after="0" w:line="240" w:lineRule="auto"/>
        <w:jc w:val="both"/>
        <w:rPr>
          <w:lang w:val="es-ES"/>
        </w:rPr>
      </w:pPr>
    </w:p>
    <w:p w:rsidR="00FE3724" w:rsidRPr="003D57BA" w:rsidRDefault="00FE3724" w:rsidP="00FE3724">
      <w:pPr>
        <w:spacing w:after="0" w:line="240" w:lineRule="auto"/>
        <w:jc w:val="both"/>
        <w:rPr>
          <w:b/>
          <w:u w:val="single"/>
          <w:lang w:val="es-ES"/>
        </w:rPr>
      </w:pPr>
      <w:r w:rsidRPr="003D57BA">
        <w:rPr>
          <w:b/>
          <w:u w:val="single"/>
          <w:lang w:val="es-ES"/>
        </w:rPr>
        <w:t>Gluconeogénesis</w:t>
      </w:r>
    </w:p>
    <w:p w:rsidR="00871874" w:rsidRPr="00FE3724" w:rsidRDefault="00FE3724" w:rsidP="00FE3724">
      <w:pPr>
        <w:spacing w:after="0" w:line="240" w:lineRule="auto"/>
        <w:jc w:val="both"/>
        <w:rPr>
          <w:lang w:val="es-ES"/>
        </w:rPr>
      </w:pPr>
      <w:r w:rsidRPr="003D57BA">
        <w:rPr>
          <w:lang w:val="es-ES"/>
        </w:rPr>
        <w:t xml:space="preserve">Precursores principales.  Reacciones de rodeo. Órganos de mamíferos en los que ocurre esta vía. Sitio celular. Situación metabólica en la que ocurre. Costo energético. Regulación coordinada con la vía </w:t>
      </w:r>
      <w:proofErr w:type="spellStart"/>
      <w:r w:rsidRPr="003D57BA">
        <w:rPr>
          <w:lang w:val="es-ES"/>
        </w:rPr>
        <w:t>glicolítica</w:t>
      </w:r>
      <w:proofErr w:type="spellEnd"/>
      <w:r w:rsidRPr="003D57BA">
        <w:rPr>
          <w:lang w:val="es-ES"/>
        </w:rPr>
        <w:t>. Ciclos fútiles.</w:t>
      </w:r>
      <w:bookmarkStart w:id="0" w:name="_GoBack"/>
      <w:bookmarkEnd w:id="0"/>
    </w:p>
    <w:p w:rsidR="00FE3724" w:rsidRPr="005079BF" w:rsidRDefault="00FE3724" w:rsidP="00FE3724">
      <w:pPr>
        <w:spacing w:after="0" w:line="240" w:lineRule="auto"/>
        <w:jc w:val="both"/>
        <w:rPr>
          <w:b/>
          <w:u w:val="single"/>
          <w:lang w:val="es-ES"/>
        </w:rPr>
      </w:pPr>
    </w:p>
    <w:p w:rsidR="001802BA" w:rsidRPr="005079BF" w:rsidRDefault="001802BA" w:rsidP="005079BF">
      <w:pPr>
        <w:spacing w:after="0"/>
        <w:jc w:val="both"/>
        <w:rPr>
          <w:rFonts w:cs="Arial"/>
          <w:b/>
          <w:u w:val="single"/>
        </w:rPr>
      </w:pPr>
      <w:r w:rsidRPr="005079BF">
        <w:rPr>
          <w:rFonts w:cs="Arial"/>
          <w:b/>
          <w:u w:val="single"/>
        </w:rPr>
        <w:t>Síntesis de glúcidos en vegetales- Reacciones de Asimilación del carbono</w:t>
      </w:r>
    </w:p>
    <w:p w:rsidR="001802BA" w:rsidRPr="005079BF" w:rsidRDefault="001802BA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>-Relación de las Reacciones Luminosas con las Reacciones de Asimilación del carbono.</w:t>
      </w:r>
    </w:p>
    <w:p w:rsidR="001802BA" w:rsidRPr="005079BF" w:rsidRDefault="001802BA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>-Esquema de las reacciones del Ciclo de Calvin, etapas, principales intermediarios y productos.</w:t>
      </w:r>
    </w:p>
    <w:p w:rsidR="001802BA" w:rsidRPr="005079BF" w:rsidRDefault="001802BA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 xml:space="preserve">-Esquema de la primera reacción en </w:t>
      </w:r>
      <w:smartTag w:uri="urn:schemas-microsoft-com:office:smarttags" w:element="PersonName">
        <w:smartTagPr>
          <w:attr w:name="ProductID" w:val="la Etapa"/>
        </w:smartTagPr>
        <w:r w:rsidRPr="005079BF">
          <w:rPr>
            <w:rFonts w:cs="Arial"/>
          </w:rPr>
          <w:t>la Etapa</w:t>
        </w:r>
      </w:smartTag>
      <w:r w:rsidRPr="005079BF">
        <w:rPr>
          <w:rFonts w:cs="Arial"/>
        </w:rPr>
        <w:t xml:space="preserve"> de fijación en plantas C3: sustrato, enzima y productos. </w:t>
      </w:r>
    </w:p>
    <w:p w:rsidR="001802BA" w:rsidRPr="005079BF" w:rsidRDefault="001802BA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>- Mecanismos de regulación: influencia de la luz: efectos del pH, [Mg</w:t>
      </w:r>
      <w:r w:rsidRPr="005079BF">
        <w:rPr>
          <w:rFonts w:cs="Arial"/>
          <w:vertAlign w:val="superscript"/>
        </w:rPr>
        <w:t>2+</w:t>
      </w:r>
      <w:r w:rsidRPr="005079BF">
        <w:rPr>
          <w:rFonts w:cs="Arial"/>
        </w:rPr>
        <w:t xml:space="preserve">], participación de las </w:t>
      </w:r>
      <w:proofErr w:type="spellStart"/>
      <w:r w:rsidRPr="005079BF">
        <w:rPr>
          <w:rFonts w:cs="Arial"/>
        </w:rPr>
        <w:t>tiorredoxinas</w:t>
      </w:r>
      <w:proofErr w:type="spellEnd"/>
      <w:r w:rsidRPr="005079BF">
        <w:rPr>
          <w:rFonts w:cs="Arial"/>
        </w:rPr>
        <w:t xml:space="preserve">. Principales enzimas reguladoras. </w:t>
      </w:r>
    </w:p>
    <w:p w:rsidR="001802BA" w:rsidRPr="005079BF" w:rsidRDefault="001802BA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>-Fotorrespiración: concepto, desventajas metabólicas.</w:t>
      </w:r>
    </w:p>
    <w:p w:rsidR="001802BA" w:rsidRPr="005079BF" w:rsidRDefault="001802BA" w:rsidP="005079BF">
      <w:pPr>
        <w:spacing w:after="0"/>
        <w:jc w:val="both"/>
        <w:rPr>
          <w:rFonts w:cs="Arial"/>
        </w:rPr>
      </w:pPr>
      <w:r w:rsidRPr="005079BF">
        <w:rPr>
          <w:rFonts w:cs="Arial"/>
        </w:rPr>
        <w:t>-Plantas con metabolismo C4: esquema de las reacciones de fijación del carbono. Ventaja adaptativa.</w:t>
      </w:r>
    </w:p>
    <w:p w:rsidR="001802BA" w:rsidRDefault="001802BA" w:rsidP="005079BF">
      <w:pPr>
        <w:spacing w:after="0"/>
        <w:jc w:val="both"/>
        <w:rPr>
          <w:rFonts w:cs="Arial"/>
          <w:b/>
        </w:rPr>
      </w:pPr>
      <w:r w:rsidRPr="005079BF">
        <w:rPr>
          <w:rFonts w:cs="Arial"/>
          <w:b/>
        </w:rPr>
        <w:t>-Problemas de aplicación del TP Aula N°6.</w:t>
      </w:r>
    </w:p>
    <w:p w:rsidR="000C7958" w:rsidRDefault="000C7958" w:rsidP="005079BF">
      <w:pPr>
        <w:spacing w:after="0"/>
        <w:jc w:val="both"/>
        <w:rPr>
          <w:rFonts w:cs="Arial"/>
          <w:b/>
        </w:rPr>
      </w:pPr>
    </w:p>
    <w:p w:rsidR="000C7958" w:rsidRPr="00E150A2" w:rsidRDefault="000C7958" w:rsidP="005079BF">
      <w:pPr>
        <w:spacing w:after="0"/>
        <w:jc w:val="both"/>
        <w:rPr>
          <w:rFonts w:cs="Arial"/>
          <w:b/>
          <w:sz w:val="24"/>
          <w:szCs w:val="24"/>
          <w:u w:val="single"/>
        </w:rPr>
      </w:pPr>
      <w:r w:rsidRPr="00E150A2">
        <w:rPr>
          <w:rFonts w:cs="Arial"/>
          <w:b/>
          <w:sz w:val="24"/>
          <w:szCs w:val="24"/>
          <w:u w:val="single"/>
        </w:rPr>
        <w:t>Alumnos promocionales</w:t>
      </w:r>
    </w:p>
    <w:p w:rsidR="000C7958" w:rsidRDefault="000C7958" w:rsidP="000C7958">
      <w:pPr>
        <w:spacing w:after="0"/>
        <w:jc w:val="both"/>
        <w:rPr>
          <w:rFonts w:cs="Arial"/>
          <w:lang w:val="es-ES"/>
        </w:rPr>
      </w:pPr>
      <w:proofErr w:type="spellStart"/>
      <w:r w:rsidRPr="000C7958">
        <w:rPr>
          <w:rFonts w:cs="Arial"/>
          <w:lang w:val="es-ES"/>
        </w:rPr>
        <w:t>Idem</w:t>
      </w:r>
      <w:proofErr w:type="spellEnd"/>
      <w:r w:rsidRPr="000C7958">
        <w:rPr>
          <w:rFonts w:cs="Arial"/>
          <w:lang w:val="es-ES"/>
        </w:rPr>
        <w:t xml:space="preserve"> al temario de los alumnos regulares más los temas que se detallan a continuación.</w:t>
      </w:r>
    </w:p>
    <w:p w:rsidR="00CA2DE1" w:rsidRPr="000C7958" w:rsidRDefault="00CA2DE1" w:rsidP="000C7958">
      <w:pPr>
        <w:spacing w:after="0"/>
        <w:jc w:val="both"/>
        <w:rPr>
          <w:rFonts w:cs="Arial"/>
          <w:lang w:val="es-ES"/>
        </w:rPr>
      </w:pPr>
    </w:p>
    <w:p w:rsidR="000C7958" w:rsidRPr="000C7958" w:rsidRDefault="000C7958" w:rsidP="00CA2DE1">
      <w:pPr>
        <w:spacing w:after="0"/>
        <w:jc w:val="both"/>
        <w:rPr>
          <w:rFonts w:cs="Arial"/>
          <w:b/>
          <w:u w:val="single"/>
          <w:lang w:val="es-ES"/>
        </w:rPr>
      </w:pPr>
      <w:r w:rsidRPr="000C7958">
        <w:rPr>
          <w:rFonts w:cs="Arial"/>
          <w:b/>
          <w:u w:val="single"/>
          <w:lang w:val="es-ES"/>
        </w:rPr>
        <w:t>Digestión y absorción de Carbohidratos.</w:t>
      </w:r>
    </w:p>
    <w:p w:rsidR="000C7958" w:rsidRPr="000C7958" w:rsidRDefault="000C7958" w:rsidP="00CA2DE1">
      <w:pPr>
        <w:spacing w:after="0"/>
        <w:jc w:val="both"/>
        <w:rPr>
          <w:rFonts w:cs="Arial"/>
          <w:lang w:val="es-ES"/>
        </w:rPr>
      </w:pPr>
      <w:r w:rsidRPr="000C7958">
        <w:rPr>
          <w:rFonts w:cs="Arial"/>
          <w:lang w:val="es-ES"/>
        </w:rPr>
        <w:t xml:space="preserve">- Distribución de glúcidos en una célula animal y una célula vegetal. Destinos de reserva y como fuentes de energía. </w:t>
      </w:r>
    </w:p>
    <w:p w:rsidR="000C7958" w:rsidRPr="00CA2DE1" w:rsidRDefault="000C7958" w:rsidP="00CA2DE1">
      <w:pPr>
        <w:spacing w:after="0"/>
        <w:jc w:val="both"/>
        <w:rPr>
          <w:rFonts w:cs="Arial"/>
          <w:b/>
          <w:u w:val="single"/>
          <w:lang w:val="es-ES"/>
        </w:rPr>
      </w:pPr>
      <w:r w:rsidRPr="00CA2DE1">
        <w:rPr>
          <w:rFonts w:cs="Arial"/>
          <w:b/>
          <w:u w:val="single"/>
          <w:lang w:val="es-ES"/>
        </w:rPr>
        <w:t>Destino de Piruvato</w:t>
      </w:r>
    </w:p>
    <w:p w:rsidR="000C7958" w:rsidRPr="000C7958" w:rsidRDefault="000C7958" w:rsidP="00CA2DE1">
      <w:pPr>
        <w:spacing w:after="0"/>
        <w:jc w:val="both"/>
        <w:rPr>
          <w:rFonts w:cs="Arial"/>
          <w:lang w:val="es-ES"/>
        </w:rPr>
      </w:pPr>
      <w:r w:rsidRPr="000C7958">
        <w:rPr>
          <w:rFonts w:cs="Arial"/>
          <w:lang w:val="es-ES"/>
        </w:rPr>
        <w:lastRenderedPageBreak/>
        <w:t xml:space="preserve">- Complejo </w:t>
      </w:r>
      <w:proofErr w:type="spellStart"/>
      <w:r w:rsidRPr="000C7958">
        <w:rPr>
          <w:rFonts w:cs="Arial"/>
          <w:lang w:val="es-ES"/>
        </w:rPr>
        <w:t>Piruvato</w:t>
      </w:r>
      <w:proofErr w:type="spellEnd"/>
      <w:r w:rsidRPr="000C7958">
        <w:rPr>
          <w:rFonts w:cs="Arial"/>
          <w:lang w:val="es-ES"/>
        </w:rPr>
        <w:t xml:space="preserve"> </w:t>
      </w:r>
      <w:proofErr w:type="spellStart"/>
      <w:r w:rsidRPr="000C7958">
        <w:rPr>
          <w:rFonts w:cs="Arial"/>
          <w:lang w:val="es-ES"/>
        </w:rPr>
        <w:t>Deshidrogensa</w:t>
      </w:r>
      <w:proofErr w:type="spellEnd"/>
      <w:r w:rsidRPr="000C7958">
        <w:rPr>
          <w:rFonts w:cs="Arial"/>
          <w:lang w:val="es-ES"/>
        </w:rPr>
        <w:t>. Enzimas que forman parte del complejo. Regulación alostérica, covalente y hormonal. Moduladores.</w:t>
      </w:r>
    </w:p>
    <w:p w:rsidR="000C7958" w:rsidRPr="000C7958" w:rsidRDefault="000C7958" w:rsidP="00CA2DE1">
      <w:pPr>
        <w:spacing w:after="0"/>
        <w:jc w:val="both"/>
        <w:rPr>
          <w:rFonts w:cs="Arial"/>
          <w:lang w:val="es-ES"/>
        </w:rPr>
      </w:pPr>
    </w:p>
    <w:p w:rsidR="000C7958" w:rsidRPr="00CA2DE1" w:rsidRDefault="000C7958" w:rsidP="00CA2DE1">
      <w:pPr>
        <w:spacing w:after="0"/>
        <w:jc w:val="both"/>
        <w:rPr>
          <w:rFonts w:cs="Arial"/>
          <w:b/>
          <w:u w:val="single"/>
          <w:lang w:val="es-ES"/>
        </w:rPr>
      </w:pPr>
      <w:r w:rsidRPr="00CA2DE1">
        <w:rPr>
          <w:rFonts w:cs="Arial"/>
          <w:b/>
          <w:u w:val="single"/>
          <w:lang w:val="es-ES"/>
        </w:rPr>
        <w:t>Ciclo de Krebs</w:t>
      </w:r>
    </w:p>
    <w:p w:rsidR="000C7958" w:rsidRPr="000C7958" w:rsidRDefault="000C7958" w:rsidP="00CA2DE1">
      <w:pPr>
        <w:spacing w:after="0"/>
        <w:jc w:val="both"/>
        <w:rPr>
          <w:rFonts w:cs="Arial"/>
          <w:lang w:val="es-ES"/>
        </w:rPr>
      </w:pPr>
      <w:r w:rsidRPr="000C7958">
        <w:rPr>
          <w:rFonts w:cs="Arial"/>
          <w:lang w:val="es-ES"/>
        </w:rPr>
        <w:t>- Fórmula de las reacciones involucradas.</w:t>
      </w:r>
    </w:p>
    <w:p w:rsidR="000C7958" w:rsidRPr="00CA2DE1" w:rsidRDefault="000C7958" w:rsidP="00CA2DE1">
      <w:pPr>
        <w:spacing w:after="0"/>
        <w:jc w:val="both"/>
        <w:rPr>
          <w:rFonts w:cs="Arial"/>
          <w:b/>
          <w:u w:val="single"/>
          <w:lang w:val="es-ES"/>
        </w:rPr>
      </w:pPr>
      <w:r w:rsidRPr="00CA2DE1">
        <w:rPr>
          <w:rFonts w:cs="Arial"/>
          <w:b/>
          <w:u w:val="single"/>
          <w:lang w:val="es-ES"/>
        </w:rPr>
        <w:t>Metabolismo de polisacáridos</w:t>
      </w:r>
    </w:p>
    <w:p w:rsidR="000C7958" w:rsidRPr="000C7958" w:rsidRDefault="000C7958" w:rsidP="00CA2DE1">
      <w:pPr>
        <w:spacing w:after="0"/>
        <w:jc w:val="both"/>
        <w:rPr>
          <w:rFonts w:cs="Arial"/>
          <w:lang w:val="es-ES"/>
        </w:rPr>
      </w:pPr>
      <w:r w:rsidRPr="000C7958">
        <w:rPr>
          <w:rFonts w:cs="Arial"/>
          <w:lang w:val="es-ES"/>
        </w:rPr>
        <w:t xml:space="preserve">- Síntesis de glucógeno. Activación de glucosa. Enzimas involucradas. Papel de glucogenina. Costo energético. Regulación coordinada de la síntesis y degradación de glucógeno. </w:t>
      </w:r>
    </w:p>
    <w:p w:rsidR="000C7958" w:rsidRPr="00CA2DE1" w:rsidRDefault="000C7958" w:rsidP="00CA2DE1">
      <w:pPr>
        <w:spacing w:after="0"/>
        <w:jc w:val="both"/>
        <w:rPr>
          <w:rFonts w:cs="Arial"/>
          <w:b/>
          <w:u w:val="single"/>
          <w:lang w:val="es-ES"/>
        </w:rPr>
      </w:pPr>
      <w:r w:rsidRPr="00CA2DE1">
        <w:rPr>
          <w:rFonts w:cs="Arial"/>
          <w:b/>
          <w:u w:val="single"/>
          <w:lang w:val="es-ES"/>
        </w:rPr>
        <w:t>Biosíntesis de almidón, sacarosa y celulosa en vegetales</w:t>
      </w:r>
    </w:p>
    <w:p w:rsidR="000C7958" w:rsidRPr="000C7958" w:rsidRDefault="000C7958" w:rsidP="00CA2DE1">
      <w:pPr>
        <w:spacing w:after="0"/>
        <w:jc w:val="both"/>
        <w:rPr>
          <w:rFonts w:cs="Arial"/>
          <w:lang w:val="es-ES"/>
        </w:rPr>
      </w:pPr>
      <w:r w:rsidRPr="000C7958">
        <w:rPr>
          <w:rFonts w:cs="Arial"/>
          <w:lang w:val="es-ES"/>
        </w:rPr>
        <w:t>-Precursores, activación. Principales enzimas involucradas. Función metabólica de los productos. Regulación por la luz.</w:t>
      </w:r>
    </w:p>
    <w:p w:rsidR="000C7958" w:rsidRPr="000C7958" w:rsidRDefault="000C7958" w:rsidP="00CA2DE1">
      <w:pPr>
        <w:spacing w:after="0"/>
        <w:jc w:val="both"/>
        <w:rPr>
          <w:rFonts w:cs="Arial"/>
          <w:b/>
          <w:u w:val="single"/>
        </w:rPr>
      </w:pPr>
    </w:p>
    <w:p w:rsidR="00E61CBB" w:rsidRPr="000C7958" w:rsidRDefault="00E61CBB" w:rsidP="00CA2DE1">
      <w:pPr>
        <w:spacing w:after="0" w:line="240" w:lineRule="auto"/>
        <w:jc w:val="both"/>
        <w:rPr>
          <w:u w:val="single"/>
        </w:rPr>
      </w:pPr>
    </w:p>
    <w:sectPr w:rsidR="00E61CBB" w:rsidRPr="000C7958" w:rsidSect="00A541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5386C"/>
    <w:multiLevelType w:val="hybridMultilevel"/>
    <w:tmpl w:val="116485A8"/>
    <w:lvl w:ilvl="0" w:tplc="DBAAC3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B592B"/>
    <w:multiLevelType w:val="hybridMultilevel"/>
    <w:tmpl w:val="AB58DC8C"/>
    <w:lvl w:ilvl="0" w:tplc="221E6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3BA8"/>
    <w:rsid w:val="00044999"/>
    <w:rsid w:val="00051796"/>
    <w:rsid w:val="00096C60"/>
    <w:rsid w:val="000A67AA"/>
    <w:rsid w:val="000C7958"/>
    <w:rsid w:val="001763FA"/>
    <w:rsid w:val="001802BA"/>
    <w:rsid w:val="001B0752"/>
    <w:rsid w:val="002C4149"/>
    <w:rsid w:val="003D57BA"/>
    <w:rsid w:val="00407603"/>
    <w:rsid w:val="004247E5"/>
    <w:rsid w:val="004C1513"/>
    <w:rsid w:val="005079BF"/>
    <w:rsid w:val="00513E03"/>
    <w:rsid w:val="00587A1A"/>
    <w:rsid w:val="006F5F0D"/>
    <w:rsid w:val="00745F43"/>
    <w:rsid w:val="00863BA8"/>
    <w:rsid w:val="00871874"/>
    <w:rsid w:val="008A20C7"/>
    <w:rsid w:val="0090710A"/>
    <w:rsid w:val="00950645"/>
    <w:rsid w:val="00974AA4"/>
    <w:rsid w:val="00A2524F"/>
    <w:rsid w:val="00A54122"/>
    <w:rsid w:val="00AE0B99"/>
    <w:rsid w:val="00BC6135"/>
    <w:rsid w:val="00C26520"/>
    <w:rsid w:val="00C83F05"/>
    <w:rsid w:val="00CA2DE1"/>
    <w:rsid w:val="00CA39FB"/>
    <w:rsid w:val="00CA6E13"/>
    <w:rsid w:val="00CD3518"/>
    <w:rsid w:val="00CE6976"/>
    <w:rsid w:val="00D10E5F"/>
    <w:rsid w:val="00D4223B"/>
    <w:rsid w:val="00D9063F"/>
    <w:rsid w:val="00DD5E3E"/>
    <w:rsid w:val="00E11A9D"/>
    <w:rsid w:val="00E150A2"/>
    <w:rsid w:val="00E61CBB"/>
    <w:rsid w:val="00E63D96"/>
    <w:rsid w:val="00EB2365"/>
    <w:rsid w:val="00FC5B8B"/>
    <w:rsid w:val="00FC5B9A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1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63D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3D9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3D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3D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3D9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D9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A6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745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Yamila</dc:creator>
  <cp:lastModifiedBy>Soporte</cp:lastModifiedBy>
  <cp:revision>4</cp:revision>
  <dcterms:created xsi:type="dcterms:W3CDTF">2018-05-10T23:04:00Z</dcterms:created>
  <dcterms:modified xsi:type="dcterms:W3CDTF">2018-05-11T16:18:00Z</dcterms:modified>
</cp:coreProperties>
</file>